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FF3" w:rsidRPr="00BD02BF" w:rsidRDefault="00454FF3" w:rsidP="00454FF3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BD02B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24DE2D" wp14:editId="206C2BC2">
            <wp:extent cx="2157573" cy="2560320"/>
            <wp:effectExtent l="0" t="0" r="0" b="0"/>
            <wp:docPr id="18" name="Рисунок 18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47" cy="257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FF3" w:rsidRPr="00BD02BF" w:rsidRDefault="00454FF3" w:rsidP="00454FF3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BD02BF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454FF3" w:rsidRPr="00BD02BF" w:rsidRDefault="00454FF3" w:rsidP="00454FF3">
      <w:pPr>
        <w:pStyle w:val="afb"/>
        <w:rPr>
          <w:rFonts w:ascii="Times New Roman" w:hAnsi="Times New Roman" w:cs="Times New Roman"/>
          <w:sz w:val="40"/>
        </w:rPr>
      </w:pPr>
    </w:p>
    <w:p w:rsidR="00454FF3" w:rsidRPr="00BD02BF" w:rsidRDefault="00454FF3" w:rsidP="00454FF3">
      <w:pPr>
        <w:pStyle w:val="afb"/>
        <w:rPr>
          <w:rFonts w:ascii="Times New Roman" w:hAnsi="Times New Roman" w:cs="Times New Roman"/>
          <w:sz w:val="40"/>
        </w:rPr>
      </w:pPr>
    </w:p>
    <w:p w:rsidR="00454FF3" w:rsidRPr="00BD02BF" w:rsidRDefault="00454FF3" w:rsidP="00454FF3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02BF">
        <w:rPr>
          <w:rFonts w:ascii="Times New Roman" w:hAnsi="Times New Roman" w:cs="Times New Roman"/>
          <w:b/>
          <w:sz w:val="40"/>
        </w:rPr>
        <w:t xml:space="preserve">СХЕМА ТЕПЛОСНАБЖЕНИЯ </w:t>
      </w:r>
      <w:r w:rsidR="00FA63D6">
        <w:rPr>
          <w:rFonts w:ascii="Times New Roman" w:hAnsi="Times New Roman" w:cs="Times New Roman"/>
          <w:b/>
          <w:sz w:val="40"/>
        </w:rPr>
        <w:br/>
      </w:r>
      <w:r w:rsidRPr="00BD02BF">
        <w:rPr>
          <w:rFonts w:ascii="Times New Roman" w:hAnsi="Times New Roman" w:cs="Times New Roman"/>
          <w:b/>
          <w:sz w:val="40"/>
        </w:rPr>
        <w:t>МУНИЦИПАЛЬНОГО ОБРАЗОВАНИЯ –</w:t>
      </w:r>
      <w:r w:rsidRPr="00BD02BF">
        <w:rPr>
          <w:rFonts w:ascii="Times New Roman" w:hAnsi="Times New Roman" w:cs="Times New Roman"/>
          <w:b/>
          <w:sz w:val="40"/>
        </w:rPr>
        <w:br/>
      </w:r>
      <w:r w:rsidRPr="00BD02BF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BD02BF">
        <w:rPr>
          <w:rFonts w:ascii="Times New Roman" w:hAnsi="Times New Roman" w:cs="Times New Roman"/>
          <w:b/>
          <w:sz w:val="40"/>
        </w:rPr>
        <w:t>НА ПЕРИОД ДО 2034 ГОДА</w:t>
      </w:r>
    </w:p>
    <w:p w:rsidR="00454FF3" w:rsidRPr="00BD02BF" w:rsidRDefault="00454FF3" w:rsidP="00454FF3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454FF3" w:rsidRPr="00BD02BF" w:rsidRDefault="00454FF3" w:rsidP="00454FF3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02BF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454FF3" w:rsidRPr="00BD02BF" w:rsidRDefault="00454FF3" w:rsidP="00454FF3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BD02BF" w:rsidRPr="00BD02BF" w:rsidRDefault="00BD02BF" w:rsidP="00BD02BF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BD02BF">
        <w:rPr>
          <w:rFonts w:ascii="Times New Roman" w:hAnsi="Times New Roman" w:cs="Times New Roman"/>
          <w:b/>
          <w:sz w:val="40"/>
        </w:rPr>
        <w:t>Том 2. Обосновывающие материалы</w:t>
      </w:r>
    </w:p>
    <w:p w:rsidR="00BD02BF" w:rsidRPr="00BD02BF" w:rsidRDefault="00BD02BF" w:rsidP="00BD02BF">
      <w:pPr>
        <w:rPr>
          <w:rFonts w:ascii="Times New Roman" w:hAnsi="Times New Roman" w:cs="Times New Roman"/>
        </w:rPr>
      </w:pPr>
    </w:p>
    <w:p w:rsidR="00BD02BF" w:rsidRPr="00BD02BF" w:rsidRDefault="00BD02BF" w:rsidP="00FA63D6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02BF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454FF3" w:rsidRPr="00BD02BF" w:rsidRDefault="00454FF3" w:rsidP="00FA63D6">
      <w:pPr>
        <w:ind w:firstLine="0"/>
        <w:jc w:val="center"/>
        <w:rPr>
          <w:rFonts w:ascii="Times New Roman" w:hAnsi="Times New Roman" w:cs="Times New Roman"/>
        </w:rPr>
      </w:pPr>
      <w:r w:rsidRPr="00BD02BF">
        <w:rPr>
          <w:rFonts w:ascii="Times New Roman" w:hAnsi="Times New Roman" w:cs="Times New Roman"/>
          <w:b/>
          <w:bCs/>
          <w:sz w:val="32"/>
          <w:szCs w:val="32"/>
        </w:rPr>
        <w:t>Приложение 3.3 «Альбом характеристик тепловых сетей»</w:t>
      </w:r>
    </w:p>
    <w:p w:rsidR="00454FF3" w:rsidRPr="00FA63D6" w:rsidRDefault="00454FF3" w:rsidP="00454FF3">
      <w:pPr>
        <w:rPr>
          <w:rFonts w:ascii="Times New Roman" w:hAnsi="Times New Roman" w:cs="Times New Roman"/>
          <w:sz w:val="28"/>
          <w:szCs w:val="28"/>
        </w:rPr>
      </w:pPr>
    </w:p>
    <w:p w:rsidR="00454FF3" w:rsidRPr="00FA63D6" w:rsidRDefault="00454FF3" w:rsidP="00454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3D6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FA63D6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454FF3" w:rsidRPr="00FA63D6" w:rsidRDefault="00454FF3" w:rsidP="00454FF3">
      <w:pPr>
        <w:rPr>
          <w:rFonts w:ascii="Times New Roman" w:hAnsi="Times New Roman" w:cs="Times New Roman"/>
          <w:sz w:val="28"/>
          <w:szCs w:val="28"/>
        </w:rPr>
      </w:pPr>
    </w:p>
    <w:p w:rsidR="00454FF3" w:rsidRPr="00FA63D6" w:rsidRDefault="00FA63D6" w:rsidP="00454F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</w:r>
      <w:r w:rsidR="00454FF3" w:rsidRPr="00FA63D6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454FF3" w:rsidRPr="00FA63D6" w:rsidRDefault="00454FF3" w:rsidP="00454FF3">
      <w:pPr>
        <w:rPr>
          <w:rFonts w:ascii="Times New Roman" w:hAnsi="Times New Roman" w:cs="Times New Roman"/>
          <w:sz w:val="28"/>
          <w:szCs w:val="28"/>
        </w:rPr>
      </w:pPr>
    </w:p>
    <w:p w:rsidR="00454FF3" w:rsidRPr="00BD02BF" w:rsidRDefault="00454FF3" w:rsidP="00454FF3">
      <w:pPr>
        <w:jc w:val="center"/>
        <w:rPr>
          <w:rFonts w:ascii="Times New Roman" w:hAnsi="Times New Roman" w:cs="Times New Roman"/>
        </w:rPr>
      </w:pPr>
      <w:r w:rsidRPr="00FA63D6">
        <w:rPr>
          <w:rFonts w:ascii="Times New Roman" w:hAnsi="Times New Roman" w:cs="Times New Roman"/>
          <w:sz w:val="28"/>
          <w:szCs w:val="28"/>
        </w:rPr>
        <w:t>Москва, 2018 г.</w:t>
      </w:r>
      <w:r w:rsidRPr="00BD02BF">
        <w:rPr>
          <w:rFonts w:ascii="Times New Roman" w:hAnsi="Times New Roman" w:cs="Times New Roman"/>
        </w:rPr>
        <w:br w:type="page"/>
      </w:r>
    </w:p>
    <w:p w:rsidR="00956BEE" w:rsidRPr="00BD02BF" w:rsidRDefault="00956BEE" w:rsidP="00956BE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2BF">
        <w:rPr>
          <w:rFonts w:ascii="Times New Roman" w:hAnsi="Times New Roman" w:cs="Times New Roman"/>
          <w:b/>
          <w:sz w:val="28"/>
          <w:szCs w:val="28"/>
        </w:rPr>
        <w:lastRenderedPageBreak/>
        <w:fldChar w:fldCharType="begin"/>
      </w:r>
      <w:r w:rsidRPr="00BD02BF">
        <w:rPr>
          <w:rFonts w:ascii="Times New Roman" w:hAnsi="Times New Roman" w:cs="Times New Roman"/>
          <w:b/>
          <w:sz w:val="28"/>
          <w:szCs w:val="28"/>
        </w:rPr>
        <w:instrText xml:space="preserve"> TOC \h \z \c "Таблица" </w:instrText>
      </w:r>
      <w:r w:rsidRPr="00BD02BF">
        <w:rPr>
          <w:rFonts w:ascii="Times New Roman" w:hAnsi="Times New Roman" w:cs="Times New Roman"/>
          <w:b/>
          <w:sz w:val="28"/>
          <w:szCs w:val="28"/>
        </w:rPr>
        <w:fldChar w:fldCharType="separate"/>
      </w:r>
    </w:p>
    <w:p w:rsidR="00956BEE" w:rsidRPr="00BD02BF" w:rsidRDefault="00956BEE" w:rsidP="00956BE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2BF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BD02BF">
        <w:rPr>
          <w:rFonts w:ascii="Times New Roman" w:hAnsi="Times New Roman" w:cs="Times New Roman"/>
          <w:b/>
          <w:sz w:val="28"/>
          <w:szCs w:val="28"/>
        </w:rPr>
        <w:t>Табл</w:t>
      </w:r>
      <w:bookmarkStart w:id="0" w:name="_GoBack"/>
      <w:bookmarkEnd w:id="0"/>
      <w:r w:rsidRPr="00BD02BF">
        <w:rPr>
          <w:rFonts w:ascii="Times New Roman" w:hAnsi="Times New Roman" w:cs="Times New Roman"/>
          <w:b/>
          <w:sz w:val="28"/>
          <w:szCs w:val="28"/>
        </w:rPr>
        <w:t>ицы</w:t>
      </w:r>
    </w:p>
    <w:p w:rsidR="002E0F57" w:rsidRPr="00BD02BF" w:rsidRDefault="002E0F57">
      <w:pPr>
        <w:pStyle w:val="af1"/>
        <w:tabs>
          <w:tab w:val="right" w:leader="dot" w:pos="10417"/>
        </w:tabs>
        <w:rPr>
          <w:rFonts w:ascii="Times New Roman" w:eastAsiaTheme="minorEastAsia" w:hAnsi="Times New Roman"/>
          <w:noProof/>
          <w:sz w:val="22"/>
          <w:szCs w:val="22"/>
        </w:rPr>
      </w:pPr>
      <w:r w:rsidRPr="00BD02BF">
        <w:rPr>
          <w:rFonts w:ascii="Times New Roman" w:hAnsi="Times New Roman"/>
        </w:rPr>
        <w:fldChar w:fldCharType="begin"/>
      </w:r>
      <w:r w:rsidRPr="00BD02BF">
        <w:rPr>
          <w:rFonts w:ascii="Times New Roman" w:hAnsi="Times New Roman"/>
        </w:rPr>
        <w:instrText xml:space="preserve"> TOC \h \z \c "Таблица" </w:instrText>
      </w:r>
      <w:r w:rsidRPr="00BD02BF">
        <w:rPr>
          <w:rFonts w:ascii="Times New Roman" w:hAnsi="Times New Roman"/>
        </w:rPr>
        <w:fldChar w:fldCharType="separate"/>
      </w:r>
      <w:hyperlink w:anchor="_Toc465788138" w:history="1">
        <w:r w:rsidRPr="00BD02BF">
          <w:rPr>
            <w:rStyle w:val="ab"/>
            <w:rFonts w:ascii="Times New Roman" w:eastAsiaTheme="majorEastAsia" w:hAnsi="Times New Roman"/>
            <w:noProof/>
          </w:rPr>
          <w:t>Таблица 1 - Источники</w:t>
        </w:r>
        <w:r w:rsidRPr="00BD02BF">
          <w:rPr>
            <w:rFonts w:ascii="Times New Roman" w:hAnsi="Times New Roman"/>
            <w:noProof/>
            <w:webHidden/>
          </w:rPr>
          <w:tab/>
        </w:r>
        <w:r w:rsidRPr="00BD02BF">
          <w:rPr>
            <w:rFonts w:ascii="Times New Roman" w:hAnsi="Times New Roman"/>
            <w:noProof/>
            <w:webHidden/>
          </w:rPr>
          <w:fldChar w:fldCharType="begin"/>
        </w:r>
        <w:r w:rsidRPr="00BD02BF">
          <w:rPr>
            <w:rFonts w:ascii="Times New Roman" w:hAnsi="Times New Roman"/>
            <w:noProof/>
            <w:webHidden/>
          </w:rPr>
          <w:instrText xml:space="preserve"> PAGEREF _Toc465788138 \h </w:instrText>
        </w:r>
        <w:r w:rsidRPr="00BD02BF">
          <w:rPr>
            <w:rFonts w:ascii="Times New Roman" w:hAnsi="Times New Roman"/>
            <w:noProof/>
            <w:webHidden/>
          </w:rPr>
        </w:r>
        <w:r w:rsidRPr="00BD02BF">
          <w:rPr>
            <w:rFonts w:ascii="Times New Roman" w:hAnsi="Times New Roman"/>
            <w:noProof/>
            <w:webHidden/>
          </w:rPr>
          <w:fldChar w:fldCharType="separate"/>
        </w:r>
        <w:r w:rsidR="00E023B0" w:rsidRPr="00BD02BF">
          <w:rPr>
            <w:rFonts w:ascii="Times New Roman" w:hAnsi="Times New Roman"/>
            <w:noProof/>
            <w:webHidden/>
          </w:rPr>
          <w:t>3</w:t>
        </w:r>
        <w:r w:rsidRPr="00BD02BF">
          <w:rPr>
            <w:rFonts w:ascii="Times New Roman" w:hAnsi="Times New Roman"/>
            <w:noProof/>
            <w:webHidden/>
          </w:rPr>
          <w:fldChar w:fldCharType="end"/>
        </w:r>
      </w:hyperlink>
    </w:p>
    <w:p w:rsidR="002E0F57" w:rsidRPr="00BD02BF" w:rsidRDefault="006F08CA">
      <w:pPr>
        <w:pStyle w:val="af1"/>
        <w:tabs>
          <w:tab w:val="right" w:leader="dot" w:pos="10417"/>
        </w:tabs>
        <w:rPr>
          <w:rFonts w:ascii="Times New Roman" w:eastAsiaTheme="minorEastAsia" w:hAnsi="Times New Roman"/>
          <w:noProof/>
          <w:sz w:val="22"/>
          <w:szCs w:val="22"/>
        </w:rPr>
      </w:pPr>
      <w:hyperlink w:anchor="_Toc465788139" w:history="1">
        <w:r w:rsidR="002E0F57" w:rsidRPr="00BD02BF">
          <w:rPr>
            <w:rStyle w:val="ab"/>
            <w:rFonts w:ascii="Times New Roman" w:eastAsiaTheme="majorEastAsia" w:hAnsi="Times New Roman"/>
            <w:noProof/>
          </w:rPr>
          <w:t xml:space="preserve">Таблица 2 - 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М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а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2"/>
          </w:rPr>
          <w:t>т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е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риа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л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ьная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 xml:space="preserve"> 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хар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3"/>
          </w:rPr>
          <w:t>а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2"/>
          </w:rPr>
          <w:t>к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те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ри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с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2"/>
          </w:rPr>
          <w:t>т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2"/>
          </w:rPr>
          <w:t>и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 xml:space="preserve">ка 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2"/>
          </w:rPr>
          <w:t>т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е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п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л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ов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ы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 xml:space="preserve">х 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се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2"/>
          </w:rPr>
          <w:t>т</w:t>
        </w:r>
        <w:r w:rsidR="002E0F57" w:rsidRPr="00BD02BF">
          <w:rPr>
            <w:rStyle w:val="ab"/>
            <w:rFonts w:ascii="Times New Roman" w:eastAsiaTheme="majorEastAsia" w:hAnsi="Times New Roman"/>
            <w:noProof/>
            <w:spacing w:val="-1"/>
          </w:rPr>
          <w:t>е</w:t>
        </w:r>
        <w:r w:rsidR="002E0F57" w:rsidRPr="00BD02BF">
          <w:rPr>
            <w:rStyle w:val="ab"/>
            <w:rFonts w:ascii="Times New Roman" w:eastAsiaTheme="majorEastAsia" w:hAnsi="Times New Roman"/>
            <w:noProof/>
          </w:rPr>
          <w:t>й</w:t>
        </w:r>
        <w:r w:rsidR="002E0F57" w:rsidRPr="00BD02BF">
          <w:rPr>
            <w:rFonts w:ascii="Times New Roman" w:hAnsi="Times New Roman"/>
            <w:noProof/>
            <w:webHidden/>
          </w:rPr>
          <w:tab/>
        </w:r>
        <w:r w:rsidR="002E0F57" w:rsidRPr="00BD02BF">
          <w:rPr>
            <w:rFonts w:ascii="Times New Roman" w:hAnsi="Times New Roman"/>
            <w:noProof/>
            <w:webHidden/>
          </w:rPr>
          <w:fldChar w:fldCharType="begin"/>
        </w:r>
        <w:r w:rsidR="002E0F57" w:rsidRPr="00BD02BF">
          <w:rPr>
            <w:rFonts w:ascii="Times New Roman" w:hAnsi="Times New Roman"/>
            <w:noProof/>
            <w:webHidden/>
          </w:rPr>
          <w:instrText xml:space="preserve"> PAGEREF _Toc465788139 \h </w:instrText>
        </w:r>
        <w:r w:rsidR="002E0F57" w:rsidRPr="00BD02BF">
          <w:rPr>
            <w:rFonts w:ascii="Times New Roman" w:hAnsi="Times New Roman"/>
            <w:noProof/>
            <w:webHidden/>
          </w:rPr>
        </w:r>
        <w:r w:rsidR="002E0F57" w:rsidRPr="00BD02BF">
          <w:rPr>
            <w:rFonts w:ascii="Times New Roman" w:hAnsi="Times New Roman"/>
            <w:noProof/>
            <w:webHidden/>
          </w:rPr>
          <w:fldChar w:fldCharType="separate"/>
        </w:r>
        <w:r w:rsidR="00E023B0" w:rsidRPr="00BD02BF">
          <w:rPr>
            <w:rFonts w:ascii="Times New Roman" w:hAnsi="Times New Roman"/>
            <w:noProof/>
            <w:webHidden/>
          </w:rPr>
          <w:t>4</w:t>
        </w:r>
        <w:r w:rsidR="002E0F57" w:rsidRPr="00BD02BF">
          <w:rPr>
            <w:rFonts w:ascii="Times New Roman" w:hAnsi="Times New Roman"/>
            <w:noProof/>
            <w:webHidden/>
          </w:rPr>
          <w:fldChar w:fldCharType="end"/>
        </w:r>
      </w:hyperlink>
    </w:p>
    <w:p w:rsidR="00956BEE" w:rsidRPr="00BD02BF" w:rsidRDefault="002E0F57" w:rsidP="00956BEE">
      <w:pPr>
        <w:ind w:firstLine="0"/>
        <w:jc w:val="center"/>
        <w:rPr>
          <w:rFonts w:ascii="Times New Roman" w:hAnsi="Times New Roman" w:cs="Times New Roman"/>
        </w:rPr>
      </w:pPr>
      <w:r w:rsidRPr="00BD02BF">
        <w:rPr>
          <w:rFonts w:ascii="Times New Roman" w:hAnsi="Times New Roman" w:cs="Times New Roman"/>
        </w:rPr>
        <w:fldChar w:fldCharType="end"/>
      </w:r>
    </w:p>
    <w:p w:rsidR="00212C8C" w:rsidRPr="00BD02BF" w:rsidRDefault="00212C8C" w:rsidP="002A0299">
      <w:pPr>
        <w:rPr>
          <w:rFonts w:ascii="Times New Roman" w:hAnsi="Times New Roman" w:cs="Times New Roman"/>
        </w:rPr>
      </w:pPr>
    </w:p>
    <w:p w:rsidR="00BE58A7" w:rsidRPr="00BD02BF" w:rsidRDefault="00BE58A7">
      <w:pPr>
        <w:ind w:firstLine="0"/>
        <w:jc w:val="left"/>
        <w:rPr>
          <w:rFonts w:ascii="Times New Roman" w:hAnsi="Times New Roman" w:cs="Times New Roman"/>
        </w:rPr>
        <w:sectPr w:rsidR="00BE58A7" w:rsidRPr="00BD02BF" w:rsidSect="00454FF3">
          <w:headerReference w:type="default" r:id="rId9"/>
          <w:footerReference w:type="default" r:id="rId10"/>
          <w:pgSz w:w="11907" w:h="16840"/>
          <w:pgMar w:top="1040" w:right="460" w:bottom="760" w:left="1020" w:header="0" w:footer="564" w:gutter="0"/>
          <w:cols w:space="720"/>
          <w:titlePg/>
          <w:docGrid w:linePitch="326"/>
        </w:sectPr>
      </w:pPr>
    </w:p>
    <w:p w:rsidR="004972A2" w:rsidRPr="00BD02BF" w:rsidRDefault="00956BEE" w:rsidP="00956BEE">
      <w:pPr>
        <w:pStyle w:val="a5"/>
        <w:rPr>
          <w:rFonts w:ascii="Times New Roman" w:hAnsi="Times New Roman" w:cs="Times New Roman"/>
          <w:spacing w:val="-1"/>
        </w:rPr>
      </w:pPr>
      <w:bookmarkStart w:id="1" w:name="_Toc465787979"/>
      <w:bookmarkStart w:id="2" w:name="_Toc465788138"/>
      <w:r w:rsidRPr="00BD02BF">
        <w:rPr>
          <w:rFonts w:ascii="Times New Roman" w:hAnsi="Times New Roman" w:cs="Times New Roman"/>
        </w:rPr>
        <w:lastRenderedPageBreak/>
        <w:t xml:space="preserve">Таблица </w:t>
      </w:r>
      <w:r w:rsidR="00487BA0" w:rsidRPr="00BD02BF">
        <w:rPr>
          <w:rFonts w:ascii="Times New Roman" w:hAnsi="Times New Roman" w:cs="Times New Roman"/>
        </w:rPr>
        <w:fldChar w:fldCharType="begin"/>
      </w:r>
      <w:r w:rsidR="00487BA0" w:rsidRPr="00BD02BF">
        <w:rPr>
          <w:rFonts w:ascii="Times New Roman" w:hAnsi="Times New Roman" w:cs="Times New Roman"/>
        </w:rPr>
        <w:instrText xml:space="preserve"> SEQ Таблица \* ARABIC </w:instrText>
      </w:r>
      <w:r w:rsidR="00487BA0" w:rsidRPr="00BD02BF">
        <w:rPr>
          <w:rFonts w:ascii="Times New Roman" w:hAnsi="Times New Roman" w:cs="Times New Roman"/>
        </w:rPr>
        <w:fldChar w:fldCharType="separate"/>
      </w:r>
      <w:r w:rsidR="00E023B0" w:rsidRPr="00BD02BF">
        <w:rPr>
          <w:rFonts w:ascii="Times New Roman" w:hAnsi="Times New Roman" w:cs="Times New Roman"/>
          <w:noProof/>
        </w:rPr>
        <w:t>1</w:t>
      </w:r>
      <w:r w:rsidR="00487BA0" w:rsidRPr="00BD02BF">
        <w:rPr>
          <w:rFonts w:ascii="Times New Roman" w:hAnsi="Times New Roman" w:cs="Times New Roman"/>
          <w:noProof/>
        </w:rPr>
        <w:fldChar w:fldCharType="end"/>
      </w:r>
      <w:r w:rsidRPr="00BD02BF">
        <w:rPr>
          <w:rFonts w:ascii="Times New Roman" w:hAnsi="Times New Roman" w:cs="Times New Roman"/>
        </w:rPr>
        <w:t xml:space="preserve"> - Источники</w:t>
      </w:r>
      <w:bookmarkEnd w:id="1"/>
      <w:bookmarkEnd w:id="2"/>
    </w:p>
    <w:tbl>
      <w:tblPr>
        <w:tblW w:w="46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56"/>
        <w:gridCol w:w="1056"/>
        <w:gridCol w:w="771"/>
        <w:gridCol w:w="1048"/>
        <w:gridCol w:w="1210"/>
        <w:gridCol w:w="912"/>
        <w:gridCol w:w="912"/>
        <w:gridCol w:w="810"/>
        <w:gridCol w:w="810"/>
        <w:gridCol w:w="1108"/>
        <w:gridCol w:w="796"/>
        <w:gridCol w:w="796"/>
        <w:gridCol w:w="810"/>
        <w:gridCol w:w="714"/>
        <w:gridCol w:w="833"/>
        <w:gridCol w:w="881"/>
        <w:gridCol w:w="733"/>
      </w:tblGrid>
      <w:tr w:rsidR="00C07D7D" w:rsidRPr="00BD02BF" w:rsidTr="00C07D7D">
        <w:trPr>
          <w:trHeight w:val="20"/>
        </w:trPr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Номер источника</w:t>
            </w:r>
          </w:p>
        </w:tc>
        <w:tc>
          <w:tcPr>
            <w:tcW w:w="33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Геодезическая отметка, м</w:t>
            </w:r>
          </w:p>
        </w:tc>
        <w:tc>
          <w:tcPr>
            <w:tcW w:w="38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Расчетная температура в подающем трубопроводе,°С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Расчетная температура холодной воды,°С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Расчетная температура наружного воздуха,°С</w:t>
            </w:r>
          </w:p>
        </w:tc>
        <w:tc>
          <w:tcPr>
            <w:tcW w:w="269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Расчетный pасполаг. напоp на выходе из источника, м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Расчетный напоp в обpатн. тp-де на источнике, м</w:t>
            </w:r>
          </w:p>
        </w:tc>
        <w:tc>
          <w:tcPr>
            <w:tcW w:w="36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Максимальный расход на подпитку, т/ч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Напор в подающем тр-де, м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Давление в подающем тр-де, м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Текущий напоp в обpатн. тp-де на источнике, м</w:t>
            </w:r>
          </w:p>
        </w:tc>
        <w:tc>
          <w:tcPr>
            <w:tcW w:w="23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Давление в обратном тр-де, м</w:t>
            </w:r>
          </w:p>
        </w:tc>
        <w:tc>
          <w:tcPr>
            <w:tcW w:w="27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Суммарная тепловая нагрузка, Гкал/час</w:t>
            </w:r>
          </w:p>
        </w:tc>
        <w:tc>
          <w:tcPr>
            <w:tcW w:w="29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Суммарный расход сетевой воды в под.тр., т/ч</w:t>
            </w:r>
          </w:p>
        </w:tc>
        <w:tc>
          <w:tcPr>
            <w:tcW w:w="244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Тепловые потери в тепловых сетях, Гкал/час</w:t>
            </w:r>
          </w:p>
        </w:tc>
      </w:tr>
      <w:tr w:rsidR="00C07D7D" w:rsidRPr="00BD02BF" w:rsidTr="00C07D7D">
        <w:trPr>
          <w:trHeight w:val="20"/>
        </w:trPr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ТЭЦ-1</w:t>
            </w: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Тепловод-4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8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269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280,79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70,797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246,797</w:t>
            </w:r>
          </w:p>
        </w:tc>
        <w:tc>
          <w:tcPr>
            <w:tcW w:w="23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36,797</w:t>
            </w:r>
          </w:p>
        </w:tc>
        <w:tc>
          <w:tcPr>
            <w:tcW w:w="27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29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1166,625</w:t>
            </w:r>
          </w:p>
        </w:tc>
        <w:tc>
          <w:tcPr>
            <w:tcW w:w="244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12,681</w:t>
            </w:r>
          </w:p>
        </w:tc>
      </w:tr>
      <w:tr w:rsidR="00C07D7D" w:rsidRPr="00BD02BF" w:rsidTr="00C07D7D">
        <w:trPr>
          <w:trHeight w:val="20"/>
        </w:trPr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ТЭЦ-2</w:t>
            </w: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Тепловод-3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8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269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6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3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7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264,4</w:t>
            </w:r>
          </w:p>
        </w:tc>
        <w:tc>
          <w:tcPr>
            <w:tcW w:w="29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3626,446</w:t>
            </w:r>
          </w:p>
        </w:tc>
        <w:tc>
          <w:tcPr>
            <w:tcW w:w="244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25,547</w:t>
            </w:r>
          </w:p>
        </w:tc>
      </w:tr>
      <w:tr w:rsidR="00C07D7D" w:rsidRPr="00BD02BF" w:rsidTr="00C07D7D">
        <w:trPr>
          <w:trHeight w:val="20"/>
        </w:trPr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ТЭЦ-1</w:t>
            </w: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Тепловод-1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8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269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6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3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29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1995,957</w:t>
            </w:r>
          </w:p>
        </w:tc>
        <w:tc>
          <w:tcPr>
            <w:tcW w:w="244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15,988</w:t>
            </w:r>
          </w:p>
        </w:tc>
      </w:tr>
      <w:tr w:rsidR="00C07D7D" w:rsidRPr="00BD02BF" w:rsidTr="00C07D7D">
        <w:trPr>
          <w:trHeight w:val="20"/>
        </w:trPr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ТЭЦ-1</w:t>
            </w: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Тепловод-2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8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269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6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278,3</w:t>
            </w:r>
            <w:r w:rsidR="0088536D"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8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68,399</w:t>
            </w:r>
          </w:p>
        </w:tc>
        <w:tc>
          <w:tcPr>
            <w:tcW w:w="26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245,399</w:t>
            </w:r>
          </w:p>
        </w:tc>
        <w:tc>
          <w:tcPr>
            <w:tcW w:w="236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35,399</w:t>
            </w:r>
          </w:p>
        </w:tc>
        <w:tc>
          <w:tcPr>
            <w:tcW w:w="278" w:type="pct"/>
            <w:shd w:val="clear" w:color="auto" w:fill="FFFFFF" w:themeFill="background1"/>
            <w:vAlign w:val="center"/>
            <w:hideMark/>
          </w:tcPr>
          <w:p w:rsidR="0088536D" w:rsidRPr="00BD02BF" w:rsidRDefault="00C07D7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292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1484,338</w:t>
            </w:r>
          </w:p>
        </w:tc>
        <w:tc>
          <w:tcPr>
            <w:tcW w:w="244" w:type="pct"/>
            <w:shd w:val="clear" w:color="auto" w:fill="FFFFFF" w:themeFill="background1"/>
            <w:vAlign w:val="center"/>
            <w:hideMark/>
          </w:tcPr>
          <w:p w:rsidR="0088536D" w:rsidRPr="00BD02BF" w:rsidRDefault="0088536D" w:rsidP="0088536D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14,642</w:t>
            </w:r>
          </w:p>
        </w:tc>
      </w:tr>
    </w:tbl>
    <w:p w:rsidR="00956BEE" w:rsidRPr="00BD02BF" w:rsidRDefault="00956BEE" w:rsidP="004972A2">
      <w:pPr>
        <w:pStyle w:val="af4"/>
        <w:rPr>
          <w:rFonts w:ascii="Times New Roman" w:hAnsi="Times New Roman"/>
          <w:spacing w:val="-1"/>
        </w:r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  <w:sectPr w:rsidR="00454FF3" w:rsidRPr="00BD02BF" w:rsidSect="00534733">
          <w:pgSz w:w="16840" w:h="11907" w:orient="landscape"/>
          <w:pgMar w:top="1020" w:right="1040" w:bottom="460" w:left="760" w:header="0" w:footer="564" w:gutter="0"/>
          <w:cols w:space="720"/>
          <w:docGrid w:linePitch="326"/>
        </w:sectPr>
      </w:pPr>
    </w:p>
    <w:p w:rsidR="00454FF3" w:rsidRPr="00BD02BF" w:rsidRDefault="00454FF3" w:rsidP="004972A2">
      <w:pPr>
        <w:pStyle w:val="af4"/>
        <w:rPr>
          <w:rFonts w:ascii="Times New Roman" w:hAnsi="Times New Roman"/>
          <w:spacing w:val="-1"/>
        </w:rPr>
      </w:pPr>
    </w:p>
    <w:p w:rsidR="00E10260" w:rsidRPr="00BD02BF" w:rsidRDefault="00956BEE" w:rsidP="00956BEE">
      <w:pPr>
        <w:pStyle w:val="a5"/>
        <w:rPr>
          <w:rFonts w:ascii="Times New Roman" w:hAnsi="Times New Roman" w:cs="Times New Roman"/>
        </w:rPr>
      </w:pPr>
      <w:bookmarkStart w:id="3" w:name="_Toc465787980"/>
      <w:bookmarkStart w:id="4" w:name="_Toc465788139"/>
      <w:r w:rsidRPr="00BD02BF">
        <w:rPr>
          <w:rFonts w:ascii="Times New Roman" w:hAnsi="Times New Roman" w:cs="Times New Roman"/>
        </w:rPr>
        <w:t xml:space="preserve">Таблица </w:t>
      </w:r>
      <w:r w:rsidR="00487BA0" w:rsidRPr="00BD02BF">
        <w:rPr>
          <w:rFonts w:ascii="Times New Roman" w:hAnsi="Times New Roman" w:cs="Times New Roman"/>
        </w:rPr>
        <w:fldChar w:fldCharType="begin"/>
      </w:r>
      <w:r w:rsidR="00487BA0" w:rsidRPr="00BD02BF">
        <w:rPr>
          <w:rFonts w:ascii="Times New Roman" w:hAnsi="Times New Roman" w:cs="Times New Roman"/>
        </w:rPr>
        <w:instrText xml:space="preserve"> SEQ Таблица \* ARABIC </w:instrText>
      </w:r>
      <w:r w:rsidR="00487BA0" w:rsidRPr="00BD02BF">
        <w:rPr>
          <w:rFonts w:ascii="Times New Roman" w:hAnsi="Times New Roman" w:cs="Times New Roman"/>
        </w:rPr>
        <w:fldChar w:fldCharType="separate"/>
      </w:r>
      <w:r w:rsidR="00E023B0" w:rsidRPr="00BD02BF">
        <w:rPr>
          <w:rFonts w:ascii="Times New Roman" w:hAnsi="Times New Roman" w:cs="Times New Roman"/>
          <w:noProof/>
        </w:rPr>
        <w:t>2</w:t>
      </w:r>
      <w:r w:rsidR="00487BA0" w:rsidRPr="00BD02BF">
        <w:rPr>
          <w:rFonts w:ascii="Times New Roman" w:hAnsi="Times New Roman" w:cs="Times New Roman"/>
          <w:noProof/>
        </w:rPr>
        <w:fldChar w:fldCharType="end"/>
      </w:r>
      <w:r w:rsidRPr="00BD02BF">
        <w:rPr>
          <w:rFonts w:ascii="Times New Roman" w:hAnsi="Times New Roman" w:cs="Times New Roman"/>
        </w:rPr>
        <w:t xml:space="preserve"> - </w:t>
      </w:r>
      <w:r w:rsidR="004972A2" w:rsidRPr="00BD02BF">
        <w:rPr>
          <w:rFonts w:ascii="Times New Roman" w:hAnsi="Times New Roman" w:cs="Times New Roman"/>
          <w:spacing w:val="-1"/>
        </w:rPr>
        <w:t>М</w:t>
      </w:r>
      <w:r w:rsidR="004972A2" w:rsidRPr="00BD02BF">
        <w:rPr>
          <w:rFonts w:ascii="Times New Roman" w:hAnsi="Times New Roman" w:cs="Times New Roman"/>
        </w:rPr>
        <w:t>а</w:t>
      </w:r>
      <w:r w:rsidR="004972A2" w:rsidRPr="00BD02BF">
        <w:rPr>
          <w:rFonts w:ascii="Times New Roman" w:hAnsi="Times New Roman" w:cs="Times New Roman"/>
          <w:spacing w:val="2"/>
        </w:rPr>
        <w:t>т</w:t>
      </w:r>
      <w:r w:rsidR="004972A2" w:rsidRPr="00BD02BF">
        <w:rPr>
          <w:rFonts w:ascii="Times New Roman" w:hAnsi="Times New Roman" w:cs="Times New Roman"/>
          <w:spacing w:val="-1"/>
        </w:rPr>
        <w:t>е</w:t>
      </w:r>
      <w:r w:rsidR="004972A2" w:rsidRPr="00BD02BF">
        <w:rPr>
          <w:rFonts w:ascii="Times New Roman" w:hAnsi="Times New Roman" w:cs="Times New Roman"/>
        </w:rPr>
        <w:t>риа</w:t>
      </w:r>
      <w:r w:rsidR="004972A2" w:rsidRPr="00BD02BF">
        <w:rPr>
          <w:rFonts w:ascii="Times New Roman" w:hAnsi="Times New Roman" w:cs="Times New Roman"/>
          <w:spacing w:val="-1"/>
        </w:rPr>
        <w:t>л</w:t>
      </w:r>
      <w:r w:rsidR="004972A2" w:rsidRPr="00BD02BF">
        <w:rPr>
          <w:rFonts w:ascii="Times New Roman" w:hAnsi="Times New Roman" w:cs="Times New Roman"/>
        </w:rPr>
        <w:t>ьная</w:t>
      </w:r>
      <w:r w:rsidR="004972A2" w:rsidRPr="00BD02BF">
        <w:rPr>
          <w:rFonts w:ascii="Times New Roman" w:hAnsi="Times New Roman" w:cs="Times New Roman"/>
          <w:spacing w:val="-1"/>
        </w:rPr>
        <w:t xml:space="preserve"> </w:t>
      </w:r>
      <w:r w:rsidR="004972A2" w:rsidRPr="00BD02BF">
        <w:rPr>
          <w:rFonts w:ascii="Times New Roman" w:hAnsi="Times New Roman" w:cs="Times New Roman"/>
        </w:rPr>
        <w:t>хар</w:t>
      </w:r>
      <w:r w:rsidR="004972A2" w:rsidRPr="00BD02BF">
        <w:rPr>
          <w:rFonts w:ascii="Times New Roman" w:hAnsi="Times New Roman" w:cs="Times New Roman"/>
          <w:spacing w:val="-3"/>
        </w:rPr>
        <w:t>а</w:t>
      </w:r>
      <w:r w:rsidR="004972A2" w:rsidRPr="00BD02BF">
        <w:rPr>
          <w:rFonts w:ascii="Times New Roman" w:hAnsi="Times New Roman" w:cs="Times New Roman"/>
          <w:spacing w:val="-2"/>
        </w:rPr>
        <w:t>к</w:t>
      </w:r>
      <w:r w:rsidR="004972A2" w:rsidRPr="00BD02BF">
        <w:rPr>
          <w:rFonts w:ascii="Times New Roman" w:hAnsi="Times New Roman" w:cs="Times New Roman"/>
          <w:spacing w:val="-1"/>
        </w:rPr>
        <w:t>те</w:t>
      </w:r>
      <w:r w:rsidR="004972A2" w:rsidRPr="00BD02BF">
        <w:rPr>
          <w:rFonts w:ascii="Times New Roman" w:hAnsi="Times New Roman" w:cs="Times New Roman"/>
        </w:rPr>
        <w:t>ри</w:t>
      </w:r>
      <w:r w:rsidR="004972A2" w:rsidRPr="00BD02BF">
        <w:rPr>
          <w:rFonts w:ascii="Times New Roman" w:hAnsi="Times New Roman" w:cs="Times New Roman"/>
          <w:spacing w:val="-1"/>
        </w:rPr>
        <w:t>с</w:t>
      </w:r>
      <w:r w:rsidR="004972A2" w:rsidRPr="00BD02BF">
        <w:rPr>
          <w:rFonts w:ascii="Times New Roman" w:hAnsi="Times New Roman" w:cs="Times New Roman"/>
          <w:spacing w:val="2"/>
        </w:rPr>
        <w:t>т</w:t>
      </w:r>
      <w:r w:rsidR="004972A2" w:rsidRPr="00BD02BF">
        <w:rPr>
          <w:rFonts w:ascii="Times New Roman" w:hAnsi="Times New Roman" w:cs="Times New Roman"/>
          <w:spacing w:val="-2"/>
        </w:rPr>
        <w:t>и</w:t>
      </w:r>
      <w:r w:rsidR="004972A2" w:rsidRPr="00BD02BF">
        <w:rPr>
          <w:rFonts w:ascii="Times New Roman" w:hAnsi="Times New Roman" w:cs="Times New Roman"/>
        </w:rPr>
        <w:t xml:space="preserve">ка </w:t>
      </w:r>
      <w:r w:rsidR="004972A2" w:rsidRPr="00BD02BF">
        <w:rPr>
          <w:rFonts w:ascii="Times New Roman" w:hAnsi="Times New Roman" w:cs="Times New Roman"/>
          <w:spacing w:val="2"/>
        </w:rPr>
        <w:t>т</w:t>
      </w:r>
      <w:r w:rsidR="004972A2" w:rsidRPr="00BD02BF">
        <w:rPr>
          <w:rFonts w:ascii="Times New Roman" w:hAnsi="Times New Roman" w:cs="Times New Roman"/>
          <w:spacing w:val="-1"/>
        </w:rPr>
        <w:t>е</w:t>
      </w:r>
      <w:r w:rsidR="004972A2" w:rsidRPr="00BD02BF">
        <w:rPr>
          <w:rFonts w:ascii="Times New Roman" w:hAnsi="Times New Roman" w:cs="Times New Roman"/>
        </w:rPr>
        <w:t>п</w:t>
      </w:r>
      <w:r w:rsidR="004972A2" w:rsidRPr="00BD02BF">
        <w:rPr>
          <w:rFonts w:ascii="Times New Roman" w:hAnsi="Times New Roman" w:cs="Times New Roman"/>
          <w:spacing w:val="-1"/>
        </w:rPr>
        <w:t>л</w:t>
      </w:r>
      <w:r w:rsidR="004972A2" w:rsidRPr="00BD02BF">
        <w:rPr>
          <w:rFonts w:ascii="Times New Roman" w:hAnsi="Times New Roman" w:cs="Times New Roman"/>
        </w:rPr>
        <w:t>ов</w:t>
      </w:r>
      <w:r w:rsidR="004972A2" w:rsidRPr="00BD02BF">
        <w:rPr>
          <w:rFonts w:ascii="Times New Roman" w:hAnsi="Times New Roman" w:cs="Times New Roman"/>
          <w:spacing w:val="-1"/>
        </w:rPr>
        <w:t>ы</w:t>
      </w:r>
      <w:r w:rsidR="004972A2" w:rsidRPr="00BD02BF">
        <w:rPr>
          <w:rFonts w:ascii="Times New Roman" w:hAnsi="Times New Roman" w:cs="Times New Roman"/>
        </w:rPr>
        <w:t xml:space="preserve">х </w:t>
      </w:r>
      <w:r w:rsidR="004972A2" w:rsidRPr="00BD02BF">
        <w:rPr>
          <w:rFonts w:ascii="Times New Roman" w:hAnsi="Times New Roman" w:cs="Times New Roman"/>
          <w:spacing w:val="-1"/>
        </w:rPr>
        <w:t>се</w:t>
      </w:r>
      <w:r w:rsidR="004972A2" w:rsidRPr="00BD02BF">
        <w:rPr>
          <w:rFonts w:ascii="Times New Roman" w:hAnsi="Times New Roman" w:cs="Times New Roman"/>
          <w:spacing w:val="2"/>
        </w:rPr>
        <w:t>т</w:t>
      </w:r>
      <w:r w:rsidR="004972A2" w:rsidRPr="00BD02BF">
        <w:rPr>
          <w:rFonts w:ascii="Times New Roman" w:hAnsi="Times New Roman" w:cs="Times New Roman"/>
          <w:spacing w:val="-1"/>
        </w:rPr>
        <w:t>е</w:t>
      </w:r>
      <w:r w:rsidR="004972A2" w:rsidRPr="00BD02BF">
        <w:rPr>
          <w:rFonts w:ascii="Times New Roman" w:hAnsi="Times New Roman" w:cs="Times New Roman"/>
        </w:rPr>
        <w:t>й</w:t>
      </w:r>
      <w:bookmarkEnd w:id="3"/>
      <w:bookmarkEnd w:id="4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"/>
        <w:gridCol w:w="1016"/>
        <w:gridCol w:w="888"/>
        <w:gridCol w:w="638"/>
        <w:gridCol w:w="854"/>
        <w:gridCol w:w="1004"/>
        <w:gridCol w:w="525"/>
        <w:gridCol w:w="830"/>
        <w:gridCol w:w="830"/>
        <w:gridCol w:w="885"/>
        <w:gridCol w:w="824"/>
        <w:gridCol w:w="824"/>
        <w:gridCol w:w="824"/>
        <w:gridCol w:w="897"/>
        <w:gridCol w:w="763"/>
        <w:gridCol w:w="763"/>
        <w:gridCol w:w="1138"/>
        <w:gridCol w:w="1260"/>
      </w:tblGrid>
      <w:tr w:rsidR="000C5E5A" w:rsidRPr="00BD02BF" w:rsidTr="000C5E5A">
        <w:trPr>
          <w:trHeight w:val="20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участка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Балансовая принадлежность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Тип участка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источника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начала участка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конца участка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Длина участка, 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Внутpенний диаметp подающего тpубопpовода, 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Вид прокладки тепловой сети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Нормативные потери в тепловой сети (1-3)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Расход воды в подающем трубопроводе, т/ч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Потери напора в обратном трубопроводе, 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Удельные линейные потери напора в обр.тр-де, мм/м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Температура в начале участка под.тр-да,°C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Температура в начале участка обр.тр-да,°C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 трубопроводов в однотрубном исчислении, V, куб.м.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Материальная характеристика в однотрубном исчислении, кв.м.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2574,3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4099,2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перемычка ТМ-1 и МТ2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перемычка ТМ-1 и МТ2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перемычка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Соединительная </w:t>
            </w: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ЦТП-91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 ТЭ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"Зангар Кул"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-123,7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-685,2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-382,4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Юный натуралист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-140,3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-330,7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-209,8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 ТЭ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ЦТП-Кр.Ключ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ЦТП-Кр.Ключ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мастерские МПП ЖКХ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КПП МПП ЖКХ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МЦ "Джалиль"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оп.186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11239,4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оп.186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(У-2)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Приямок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Приямок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Приямок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Приямок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 (К7)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 (К6)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 (К6)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 (К5)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(К4)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(К4)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УТ-4А (К3)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(У-3)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6705,9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(К2)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(К2)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ТК-90а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церковь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(К1)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(К1)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УТ-4А (К3)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мкр-34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-904,8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(У-6)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Узел-А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(ЦТП-92)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контора МПП ЖКХ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ЦТП-Кр.Ключ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Сельсовет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Гараж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Хлебопекарня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Молельный дом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Церковь-АБК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Церковь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Мечеть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Баня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ср.школа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ТЮЗ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Дом культуры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(ЦТП-92)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ЦТП-92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НХТИ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-1291,6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мкр-34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 (К7)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"Ледовый дворец"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Футбольное поле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 (К5)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оп.186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108,33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ЦТП-42(1)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ЦТП-42(2)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680,36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ЦТП-Кр.Ключ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Экология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Речной порт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Речной порт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АЗС "Ойл-инфо"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АЗС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"Фактория"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"Родник"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база УСР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"Детский сад- Сказка"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-332,4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Энергосбыт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худ.школа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-995,6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-1291,6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РГУП ПРСО "Татавтодор"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ИП Хайбуллин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ООО "СанТехМонтаж"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ИП Кобелев С.А.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ИП Ахметшин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ООО"Нефтегазинжиниринг"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ОО"Бэхетле-Агро"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ООО"НОЕЛ"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ИП Галиев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НР "Гос.ветерин.объединение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ООО "Кама-Древ"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"Водолей-НК"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"НК-РТИ-Сервис"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70,741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ЗАО "Кама-Строй"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25,904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ИП Галлямов Р.Х.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3217,2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База УДО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2548,12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23,922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-220,3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ЗКПД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667,0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ООО "УМиСТ-НК"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ЛИУ №1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УУисправительная колония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Татспецнефтехимремстрой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ЗКПД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Уз.ГВС-1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№31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УУ-16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УУ-15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ж.д.94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ж.д.96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ж.д.96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ж.д.96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ж.д.96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№29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№30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ср.шк. №13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Гор. Баня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"Марта"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Гор. Баня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ж.д.13а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ж.д.13а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ГВС-1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ср.шк-17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42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УУСО-1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ж.д.21/10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ж.д.76г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ср.школа №42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 ЦТП-61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 ЦТП-61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т/ц "ЭССЕН"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 ЦТП-61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т/ц "ЭССЕН"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151,14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ж.д.27а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ж.д.70г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ж.д.70д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ж.д.70б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ж.д.72г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ж.д.72в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Тат.Тур.лицей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ср.шк.№9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ж.д.70в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ж.д.76в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ж.д.78г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ж.д.76г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№1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№2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№3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№4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№3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№1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№2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ГВС-1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ГВС-6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ГВС-5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ГВС-7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ГВС-4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ГВС-3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 ж.д.8/14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УУ-15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Уз.ГВС-3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ж.д.78в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ж.д.76д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"УЭЖ-1"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11,753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гараж шк.22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теплица шк.22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ср.шк.№22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д.с.№58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д.с.№60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"Ильдан"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ж.д.80б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УУ-15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УУ-16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Гаражи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Пожарное Депо "62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Ср.Школа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ж.д.28/9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ж.д.1/25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Детский дом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№16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ж.д.72д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УП-2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УП-2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Уз.ГВС-1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УП-2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УП-2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Уз.ГВС-3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Уз.ГВС-2 ж.д.90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д.с.№58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д.с.№60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ср.шк.№22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"Ильдан"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Уз.ГВС-1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Уз.ГВС-2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Быз.ОВД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д/с №61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шк.5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ср.шк.№15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ц-р "Милосердие"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"Народный"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ж.д.24б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ж.д.24б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ж.д.24б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ГУО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"Сезам"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"Ак Барс Торг"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"Пятерочка"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ж.д.81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д.с.49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"Народный"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ЭБЦ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женск.консультация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ср.шк.25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ДЮСШ-3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ж.д.81/24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ж.д.81/24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ж.д.81/24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ж.д.99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ж.д.106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СК "Чулпан"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СК ЗАО "Чулпан"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 №13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№3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№1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т/ц Ансат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 ж.д.100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институт ЭУиП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институт ЭУиП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ж.д.21/10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ДЮСШ-3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д.с.66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ж.д.99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ж.д.97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женск.консультация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ЭБЦ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"Народный"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д.с.49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"Ак Барс Торг"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"Пятерочка"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Гормедобъединение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база УСР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Гараж шк.5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шк.5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№61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гаражи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Быз.ОВД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д.с.69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ГУО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"Сезам"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ж.д.78в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ж.д.78г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ж.д.7б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 №8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д.с.63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ср.шк.21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"Хыял"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р-н "Варис"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№24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ж.д.25А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"Тамара"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ж.д.1/25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Детский дом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№4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№3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№2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№1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№5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№6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 №8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д.с.63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ср.шк.21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теплица шк.21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гараж шк.21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№2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ввод №1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Дом Быта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м-н "Хыял"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ср.шк-12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32,705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22,628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Телецентр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1777,49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1367,4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ЗАО СК "Чулпан"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СК ЗАО "Чулпан"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Уз.ГВС-2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№42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"Акчарлак"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ЦТП-46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д/с №50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№1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№3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№2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728,7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ООО УК "УЭЖ"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База УТО ОСКБ НКШ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ср.шк.№15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ж.д.41а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ж.д.35а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ж.д.18а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ц-р "Милосердие"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№34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16,635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ж.д.106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д/с №32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ж.д.23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9,805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6,849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ж.д.108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ж.д.104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ж.д.54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ж.д2б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Уз.ГВС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ср.школа №42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м-н "Марта"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"Ак кош", "Ляйсан"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м-н "Ак Кош", Ляйсан"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пив-бар "Герса"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ж.д.36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пив-бар "Герса", "Агава"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ж.д.34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"Арыш мае"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Уз. ГВС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 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ж.д.12А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ж.д.12А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ж.д.12А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ж.д.12А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ЦТП-41А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АБК+Гараж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База УК"Камаглавстрой"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с/к "Юбилейный"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с/к "Юбилейный"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Раздевалка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Спортивно-тренировоч. кор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 70а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 70а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28,517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Центр.Сбербенк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ж.д.31а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16,996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ж.д.31а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ж.д.80а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ж.д.80б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ж.д.80б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ж.д.80б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ж.д.82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46,62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ж.д.25А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ж.д.25а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ж.д.27а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9,702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14,849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29,511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3,568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м-н №12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ж.д.80в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ж.д.80в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ж.д.80в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ж.д.7а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Аптека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0,0212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ГВС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СО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ж.д.1а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УУ-11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УУ-10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УУ-9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УУ-8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8,374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УУ-7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4,906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69,55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УУ-6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УУ-5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УУ-4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УУ-2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УУ-3 ж.д.2а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Фед.казначейство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1932,7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239,86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969,3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бесканальная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262,001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 622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 632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 632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оп.706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20,117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9,434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0,756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ЦТП- 1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ЦТП- 2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ТК-10А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ЦТП- 4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0,892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7,927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1988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67,91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ТК-5А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0,817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6,714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Узел учёта ТЭ ЦТП-87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ТК-135А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ТК-19в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ТК-19б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ТК-19б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ТК-19а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10,649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0,359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ЦТП-63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5,338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ВКиЭХ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65,03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оп.706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2400,1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 622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4,646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1288,0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ЦТП-5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С/к "Дружба"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4,315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ж.д.43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(Студенч.-3)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(Студенч.-3)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1,365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 (Студенч.-3)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ИТП ж.д.3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0,196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26,863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4,662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65,63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28,802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ж.д.5а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57,238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УП-1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10,239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УП-3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38,95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66,92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"ВК и ЭХ"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Н-4а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64,9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Н-4а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67,27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1997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УП-3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67,12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 ж.д.5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61,9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66,06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105,6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66,28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Соединительная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103,85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2003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34,637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66,48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3,153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68,21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ТК-128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0,704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66,72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68,14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ПРИС (мех.корпус)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78,202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"НЧТК"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130,65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66,36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ПЛ-53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ПЛ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0,927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16,114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70,42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Нефтехимический коледж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оп.706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2399,7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127,8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Тепловод-1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2402,0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132,49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66,11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Кафе "Дуслык"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5,6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67,08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67,09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4,5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67,56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Надземная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67,74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УУ ПРИС (гаражи)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ПЛ-44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128,95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68,35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8,4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1,871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5,7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ОАО ВК и ЭХ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ПЛ-46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15,63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129,1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40,0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НКТС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Уличная магистраль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УТ-1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ТК-18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0,207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Подземная канальная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-15,3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0,081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65,84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202,9</w:t>
            </w:r>
          </w:p>
        </w:tc>
      </w:tr>
      <w:tr w:rsidR="000C5E5A" w:rsidRPr="00BD02BF" w:rsidTr="000C5E5A">
        <w:trPr>
          <w:trHeight w:val="20"/>
        </w:trPr>
        <w:tc>
          <w:tcPr>
            <w:tcW w:w="1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ТП ж.д.7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Подвальная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1959 год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126,9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67,37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8F1" w:rsidRPr="00BD02BF" w:rsidRDefault="001538F1" w:rsidP="00454FF3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D02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4,0</w:t>
            </w:r>
          </w:p>
        </w:tc>
      </w:tr>
    </w:tbl>
    <w:p w:rsidR="00490D7F" w:rsidRPr="00BD02BF" w:rsidRDefault="00490D7F" w:rsidP="005468E2">
      <w:pPr>
        <w:rPr>
          <w:rFonts w:ascii="Times New Roman" w:hAnsi="Times New Roman" w:cs="Times New Roman"/>
        </w:rPr>
      </w:pPr>
    </w:p>
    <w:sectPr w:rsidR="00490D7F" w:rsidRPr="00BD02BF" w:rsidSect="00534733">
      <w:pgSz w:w="16840" w:h="11907" w:orient="landscape"/>
      <w:pgMar w:top="1020" w:right="1040" w:bottom="460" w:left="760" w:header="0" w:footer="5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CA" w:rsidRDefault="006F08CA" w:rsidP="00A47DDD">
      <w:pPr>
        <w:spacing w:after="0" w:line="240" w:lineRule="auto"/>
      </w:pPr>
      <w:r>
        <w:separator/>
      </w:r>
    </w:p>
  </w:endnote>
  <w:endnote w:type="continuationSeparator" w:id="0">
    <w:p w:rsidR="006F08CA" w:rsidRDefault="006F08CA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714789"/>
      <w:docPartObj>
        <w:docPartGallery w:val="Page Numbers (Bottom of Page)"/>
        <w:docPartUnique/>
      </w:docPartObj>
    </w:sdtPr>
    <w:sdtEndPr/>
    <w:sdtContent>
      <w:p w:rsidR="000C5E5A" w:rsidRDefault="000C5E5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3D6">
          <w:rPr>
            <w:noProof/>
          </w:rPr>
          <w:t>2</w:t>
        </w:r>
        <w:r>
          <w:fldChar w:fldCharType="end"/>
        </w:r>
      </w:p>
    </w:sdtContent>
  </w:sdt>
  <w:p w:rsidR="000C5E5A" w:rsidRDefault="000C5E5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8CA" w:rsidRDefault="006F08CA" w:rsidP="00A47DDD">
      <w:pPr>
        <w:spacing w:after="0" w:line="240" w:lineRule="auto"/>
      </w:pPr>
      <w:r>
        <w:separator/>
      </w:r>
    </w:p>
  </w:footnote>
  <w:footnote w:type="continuationSeparator" w:id="0">
    <w:p w:rsidR="006F08CA" w:rsidRDefault="006F08CA" w:rsidP="00A47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2BF" w:rsidRDefault="00BD02B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02AFE"/>
    <w:rsid w:val="000207E8"/>
    <w:rsid w:val="000211E9"/>
    <w:rsid w:val="00023619"/>
    <w:rsid w:val="00025880"/>
    <w:rsid w:val="00030A2E"/>
    <w:rsid w:val="0003213D"/>
    <w:rsid w:val="0003668E"/>
    <w:rsid w:val="00041766"/>
    <w:rsid w:val="000425CD"/>
    <w:rsid w:val="00055774"/>
    <w:rsid w:val="0006229F"/>
    <w:rsid w:val="000654D8"/>
    <w:rsid w:val="00067CE7"/>
    <w:rsid w:val="000936DB"/>
    <w:rsid w:val="000A13FF"/>
    <w:rsid w:val="000A211B"/>
    <w:rsid w:val="000A2E11"/>
    <w:rsid w:val="000A3768"/>
    <w:rsid w:val="000B0713"/>
    <w:rsid w:val="000B25D7"/>
    <w:rsid w:val="000B6727"/>
    <w:rsid w:val="000B7281"/>
    <w:rsid w:val="000C094B"/>
    <w:rsid w:val="000C2D30"/>
    <w:rsid w:val="000C5E5A"/>
    <w:rsid w:val="000D1A4F"/>
    <w:rsid w:val="000E0167"/>
    <w:rsid w:val="000E0909"/>
    <w:rsid w:val="000E7F0D"/>
    <w:rsid w:val="0010742F"/>
    <w:rsid w:val="001112B7"/>
    <w:rsid w:val="00111D93"/>
    <w:rsid w:val="0011211D"/>
    <w:rsid w:val="00122409"/>
    <w:rsid w:val="001236DB"/>
    <w:rsid w:val="001267D4"/>
    <w:rsid w:val="001312C3"/>
    <w:rsid w:val="00134AAC"/>
    <w:rsid w:val="001379AD"/>
    <w:rsid w:val="0014639C"/>
    <w:rsid w:val="001511B9"/>
    <w:rsid w:val="001538F1"/>
    <w:rsid w:val="00160D17"/>
    <w:rsid w:val="00161003"/>
    <w:rsid w:val="00161608"/>
    <w:rsid w:val="001647AA"/>
    <w:rsid w:val="00167F12"/>
    <w:rsid w:val="00172F62"/>
    <w:rsid w:val="001819E2"/>
    <w:rsid w:val="0018521E"/>
    <w:rsid w:val="001A3CA5"/>
    <w:rsid w:val="001A4BA3"/>
    <w:rsid w:val="001A5517"/>
    <w:rsid w:val="001A7028"/>
    <w:rsid w:val="001B0B4F"/>
    <w:rsid w:val="001B0C17"/>
    <w:rsid w:val="001C741E"/>
    <w:rsid w:val="001D185E"/>
    <w:rsid w:val="001D2667"/>
    <w:rsid w:val="001D3F50"/>
    <w:rsid w:val="001D5FEA"/>
    <w:rsid w:val="001E32F4"/>
    <w:rsid w:val="001E6075"/>
    <w:rsid w:val="002010E8"/>
    <w:rsid w:val="0020452F"/>
    <w:rsid w:val="00204F44"/>
    <w:rsid w:val="00206A9E"/>
    <w:rsid w:val="002071AA"/>
    <w:rsid w:val="0020764F"/>
    <w:rsid w:val="00212C8C"/>
    <w:rsid w:val="00215C57"/>
    <w:rsid w:val="00222359"/>
    <w:rsid w:val="002349F9"/>
    <w:rsid w:val="00242069"/>
    <w:rsid w:val="00245AB3"/>
    <w:rsid w:val="002668C1"/>
    <w:rsid w:val="002712B2"/>
    <w:rsid w:val="00272AE6"/>
    <w:rsid w:val="00291A7A"/>
    <w:rsid w:val="00296EA5"/>
    <w:rsid w:val="002A0299"/>
    <w:rsid w:val="002B1DFE"/>
    <w:rsid w:val="002B3CDF"/>
    <w:rsid w:val="002C7835"/>
    <w:rsid w:val="002D372C"/>
    <w:rsid w:val="002D44F5"/>
    <w:rsid w:val="002E0F57"/>
    <w:rsid w:val="002E4307"/>
    <w:rsid w:val="002F6E8B"/>
    <w:rsid w:val="002F6F63"/>
    <w:rsid w:val="002F7121"/>
    <w:rsid w:val="002F7D38"/>
    <w:rsid w:val="00301D2F"/>
    <w:rsid w:val="0030516A"/>
    <w:rsid w:val="00314B2E"/>
    <w:rsid w:val="003236E8"/>
    <w:rsid w:val="00323F71"/>
    <w:rsid w:val="00333A53"/>
    <w:rsid w:val="00333C8C"/>
    <w:rsid w:val="003411C4"/>
    <w:rsid w:val="003411CE"/>
    <w:rsid w:val="00345EAD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61B1"/>
    <w:rsid w:val="00381745"/>
    <w:rsid w:val="00386FD0"/>
    <w:rsid w:val="00392040"/>
    <w:rsid w:val="00392AB6"/>
    <w:rsid w:val="003B0A8A"/>
    <w:rsid w:val="003B551C"/>
    <w:rsid w:val="003B6536"/>
    <w:rsid w:val="003C23A2"/>
    <w:rsid w:val="003D5FD7"/>
    <w:rsid w:val="003E4A14"/>
    <w:rsid w:val="003E72E9"/>
    <w:rsid w:val="003F020C"/>
    <w:rsid w:val="003F2F52"/>
    <w:rsid w:val="00402CB9"/>
    <w:rsid w:val="0040736F"/>
    <w:rsid w:val="004173D9"/>
    <w:rsid w:val="00420D83"/>
    <w:rsid w:val="00422EB9"/>
    <w:rsid w:val="00425A8D"/>
    <w:rsid w:val="0042623F"/>
    <w:rsid w:val="00426259"/>
    <w:rsid w:val="004306E9"/>
    <w:rsid w:val="00433D8C"/>
    <w:rsid w:val="00435591"/>
    <w:rsid w:val="004368DB"/>
    <w:rsid w:val="00443BE0"/>
    <w:rsid w:val="00443E37"/>
    <w:rsid w:val="00446959"/>
    <w:rsid w:val="004519E9"/>
    <w:rsid w:val="00454FF3"/>
    <w:rsid w:val="004551B7"/>
    <w:rsid w:val="00466B57"/>
    <w:rsid w:val="004838FE"/>
    <w:rsid w:val="00487BA0"/>
    <w:rsid w:val="00490D7F"/>
    <w:rsid w:val="0049427B"/>
    <w:rsid w:val="004972A2"/>
    <w:rsid w:val="004A7318"/>
    <w:rsid w:val="004B08A8"/>
    <w:rsid w:val="004B7A5C"/>
    <w:rsid w:val="004C4FCF"/>
    <w:rsid w:val="004D5CDD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34733"/>
    <w:rsid w:val="005449CE"/>
    <w:rsid w:val="00545669"/>
    <w:rsid w:val="005468E2"/>
    <w:rsid w:val="005517E9"/>
    <w:rsid w:val="00552C63"/>
    <w:rsid w:val="005542A0"/>
    <w:rsid w:val="00560766"/>
    <w:rsid w:val="00562C9D"/>
    <w:rsid w:val="00574064"/>
    <w:rsid w:val="005803D9"/>
    <w:rsid w:val="0058072D"/>
    <w:rsid w:val="00581CF4"/>
    <w:rsid w:val="0058772F"/>
    <w:rsid w:val="00587C25"/>
    <w:rsid w:val="00592843"/>
    <w:rsid w:val="005A06AE"/>
    <w:rsid w:val="005A32C8"/>
    <w:rsid w:val="005B486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4ED8"/>
    <w:rsid w:val="00687A15"/>
    <w:rsid w:val="00691038"/>
    <w:rsid w:val="006922AE"/>
    <w:rsid w:val="0069360B"/>
    <w:rsid w:val="00694EA4"/>
    <w:rsid w:val="00695702"/>
    <w:rsid w:val="006976B6"/>
    <w:rsid w:val="006A2BD9"/>
    <w:rsid w:val="006C24E1"/>
    <w:rsid w:val="006C250A"/>
    <w:rsid w:val="006D0D66"/>
    <w:rsid w:val="006D541B"/>
    <w:rsid w:val="006E246F"/>
    <w:rsid w:val="006E599E"/>
    <w:rsid w:val="006F08CA"/>
    <w:rsid w:val="006F0D52"/>
    <w:rsid w:val="006F27BC"/>
    <w:rsid w:val="006F47F3"/>
    <w:rsid w:val="006F51FC"/>
    <w:rsid w:val="006F740B"/>
    <w:rsid w:val="006F7785"/>
    <w:rsid w:val="007021B8"/>
    <w:rsid w:val="00703038"/>
    <w:rsid w:val="0071026D"/>
    <w:rsid w:val="00715C7D"/>
    <w:rsid w:val="007171ED"/>
    <w:rsid w:val="00720369"/>
    <w:rsid w:val="007227DD"/>
    <w:rsid w:val="00731E69"/>
    <w:rsid w:val="00745CF5"/>
    <w:rsid w:val="00756054"/>
    <w:rsid w:val="00767A11"/>
    <w:rsid w:val="0078576C"/>
    <w:rsid w:val="007863B6"/>
    <w:rsid w:val="00787838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41751"/>
    <w:rsid w:val="00876E50"/>
    <w:rsid w:val="008779AB"/>
    <w:rsid w:val="0088536D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5949"/>
    <w:rsid w:val="00916390"/>
    <w:rsid w:val="009168FC"/>
    <w:rsid w:val="00921CD6"/>
    <w:rsid w:val="00931689"/>
    <w:rsid w:val="00936396"/>
    <w:rsid w:val="00944FAC"/>
    <w:rsid w:val="00956BEE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13D"/>
    <w:rsid w:val="009B2C74"/>
    <w:rsid w:val="009B36B0"/>
    <w:rsid w:val="009B3EDF"/>
    <w:rsid w:val="009B54E7"/>
    <w:rsid w:val="009C04B8"/>
    <w:rsid w:val="009C377D"/>
    <w:rsid w:val="009C4F85"/>
    <w:rsid w:val="009C7B40"/>
    <w:rsid w:val="009D1AE8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305AA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2EA7"/>
    <w:rsid w:val="00A7415E"/>
    <w:rsid w:val="00A75E46"/>
    <w:rsid w:val="00A85223"/>
    <w:rsid w:val="00A94771"/>
    <w:rsid w:val="00A9485E"/>
    <w:rsid w:val="00A94D6D"/>
    <w:rsid w:val="00AA3630"/>
    <w:rsid w:val="00AB288A"/>
    <w:rsid w:val="00AC5851"/>
    <w:rsid w:val="00AC7B43"/>
    <w:rsid w:val="00AC7C26"/>
    <w:rsid w:val="00AD11D6"/>
    <w:rsid w:val="00AD1B79"/>
    <w:rsid w:val="00AE6AFF"/>
    <w:rsid w:val="00B02510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84A2F"/>
    <w:rsid w:val="00B86EA5"/>
    <w:rsid w:val="00B94B09"/>
    <w:rsid w:val="00B9643B"/>
    <w:rsid w:val="00BB2694"/>
    <w:rsid w:val="00BC74B2"/>
    <w:rsid w:val="00BD02BF"/>
    <w:rsid w:val="00BD59D4"/>
    <w:rsid w:val="00BD69F0"/>
    <w:rsid w:val="00BE013B"/>
    <w:rsid w:val="00BE4CBD"/>
    <w:rsid w:val="00BE58A7"/>
    <w:rsid w:val="00BF31B9"/>
    <w:rsid w:val="00BF33DF"/>
    <w:rsid w:val="00BF3522"/>
    <w:rsid w:val="00BF6C27"/>
    <w:rsid w:val="00C0087B"/>
    <w:rsid w:val="00C05D09"/>
    <w:rsid w:val="00C0708D"/>
    <w:rsid w:val="00C07D7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77AB8"/>
    <w:rsid w:val="00C90B78"/>
    <w:rsid w:val="00C96B2C"/>
    <w:rsid w:val="00CA28BE"/>
    <w:rsid w:val="00CA3C6E"/>
    <w:rsid w:val="00CA48C9"/>
    <w:rsid w:val="00CC0C47"/>
    <w:rsid w:val="00CC1E77"/>
    <w:rsid w:val="00CD19F4"/>
    <w:rsid w:val="00CE0AE1"/>
    <w:rsid w:val="00CE4376"/>
    <w:rsid w:val="00CE651A"/>
    <w:rsid w:val="00CE7D4E"/>
    <w:rsid w:val="00D047C8"/>
    <w:rsid w:val="00D100EA"/>
    <w:rsid w:val="00D17A21"/>
    <w:rsid w:val="00D27FD9"/>
    <w:rsid w:val="00D3007B"/>
    <w:rsid w:val="00D37E20"/>
    <w:rsid w:val="00D4378B"/>
    <w:rsid w:val="00D45D41"/>
    <w:rsid w:val="00D46DD3"/>
    <w:rsid w:val="00D529F9"/>
    <w:rsid w:val="00D60F21"/>
    <w:rsid w:val="00D83B2E"/>
    <w:rsid w:val="00D83E7C"/>
    <w:rsid w:val="00D90A6E"/>
    <w:rsid w:val="00D93758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3B0"/>
    <w:rsid w:val="00DC1CDA"/>
    <w:rsid w:val="00DC4054"/>
    <w:rsid w:val="00DD427B"/>
    <w:rsid w:val="00DE36BE"/>
    <w:rsid w:val="00DF02A3"/>
    <w:rsid w:val="00DF261C"/>
    <w:rsid w:val="00E023B0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2F82"/>
    <w:rsid w:val="00E34368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31EA"/>
    <w:rsid w:val="00E66EA2"/>
    <w:rsid w:val="00E7367A"/>
    <w:rsid w:val="00E778BC"/>
    <w:rsid w:val="00E934BB"/>
    <w:rsid w:val="00EB2814"/>
    <w:rsid w:val="00EB2C12"/>
    <w:rsid w:val="00EB5246"/>
    <w:rsid w:val="00EC275E"/>
    <w:rsid w:val="00EC5AFF"/>
    <w:rsid w:val="00ED3153"/>
    <w:rsid w:val="00EF4978"/>
    <w:rsid w:val="00EF52B3"/>
    <w:rsid w:val="00EF64FF"/>
    <w:rsid w:val="00EF6DF5"/>
    <w:rsid w:val="00EF7BB2"/>
    <w:rsid w:val="00F000C9"/>
    <w:rsid w:val="00F00B62"/>
    <w:rsid w:val="00F02070"/>
    <w:rsid w:val="00F04DA2"/>
    <w:rsid w:val="00F07500"/>
    <w:rsid w:val="00F14BB7"/>
    <w:rsid w:val="00F16955"/>
    <w:rsid w:val="00F1717C"/>
    <w:rsid w:val="00F21CA0"/>
    <w:rsid w:val="00F31C52"/>
    <w:rsid w:val="00F31DB3"/>
    <w:rsid w:val="00F50DEF"/>
    <w:rsid w:val="00F63ABB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A63D6"/>
    <w:rsid w:val="00FB3FCF"/>
    <w:rsid w:val="00FB5109"/>
    <w:rsid w:val="00FC2D3C"/>
    <w:rsid w:val="00FD031D"/>
    <w:rsid w:val="00FD0A4E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683B0-32FA-4C99-A604-59DE6F39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454FF3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454FF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8B93-748E-4086-A9AE-0F2347AF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9</Pages>
  <Words>61544</Words>
  <Characters>350801</Characters>
  <Application>Microsoft Office Word</Application>
  <DocSecurity>0</DocSecurity>
  <Lines>2923</Lines>
  <Paragraphs>823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10</cp:revision>
  <cp:lastPrinted>2016-12-17T14:37:00Z</cp:lastPrinted>
  <dcterms:created xsi:type="dcterms:W3CDTF">2016-12-17T12:33:00Z</dcterms:created>
  <dcterms:modified xsi:type="dcterms:W3CDTF">2018-03-14T16:12:00Z</dcterms:modified>
</cp:coreProperties>
</file>